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3682" w14:textId="77777777" w:rsidR="000D1C52" w:rsidRDefault="00D86C4E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Teacher Job Description</w:t>
      </w:r>
    </w:p>
    <w:p w14:paraId="39620892" w14:textId="77777777" w:rsidR="000D1C52" w:rsidRDefault="00D86C4E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(pay scale)</w:t>
      </w:r>
    </w:p>
    <w:p w14:paraId="00EF9FE3" w14:textId="77777777" w:rsidR="000D1C52" w:rsidRDefault="00D86C4E">
      <w:pPr>
        <w:spacing w:line="276" w:lineRule="auto"/>
        <w:jc w:val="both"/>
        <w:rPr>
          <w:color w:val="000000"/>
        </w:rPr>
      </w:pPr>
      <w:r>
        <w:t xml:space="preserve">All teachers are required to carry out the duties of a schoolteacher as set out in the current </w:t>
      </w:r>
      <w:hyperlink r:id="rId8">
        <w:r>
          <w:rPr>
            <w:i/>
          </w:rPr>
          <w:t>School Teachers Pay and Conditions</w:t>
        </w:r>
      </w:hyperlink>
      <w:hyperlink r:id="rId9">
        <w:r>
          <w:t xml:space="preserve"> </w:t>
        </w:r>
      </w:hyperlink>
      <w:hyperlink r:id="rId10">
        <w:r>
          <w:rPr>
            <w:i/>
          </w:rPr>
          <w:t>Document</w:t>
        </w:r>
      </w:hyperlink>
      <w:r>
        <w:rPr>
          <w:i/>
        </w:rPr>
        <w:t>.</w:t>
      </w:r>
      <w:r>
        <w:t xml:space="preserve"> Teachers should also have due regard to the Teacher Standards</w:t>
      </w:r>
      <w:r>
        <w:rPr>
          <w:color w:val="000000"/>
        </w:rPr>
        <w:t>. Teachers’ performance wi</w:t>
      </w:r>
      <w:r>
        <w:rPr>
          <w:color w:val="000000"/>
        </w:rPr>
        <w:t xml:space="preserve">ll be assessed against the teacher </w:t>
      </w:r>
      <w:hyperlink r:id="rId11">
        <w:r>
          <w:t>standards</w:t>
        </w:r>
      </w:hyperlink>
      <w:r>
        <w:rPr>
          <w:color w:val="000000"/>
        </w:rPr>
        <w:t xml:space="preserve"> as part of the performance management process as relevant to their role in the school. </w:t>
      </w:r>
    </w:p>
    <w:p w14:paraId="03D56896" w14:textId="77777777" w:rsidR="000D1C52" w:rsidRDefault="00D86C4E">
      <w:pPr>
        <w:keepNext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Purpose:</w:t>
      </w:r>
    </w:p>
    <w:p w14:paraId="2D1A00E9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Deliv</w:t>
      </w:r>
      <w:r>
        <w:t>er the curriculum as relevant to the age and ability group/subject/s that you teach;</w:t>
      </w:r>
    </w:p>
    <w:p w14:paraId="59A1B561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Be responsible for the preparation and development of teaching materials, teaching programmes and pastoral arrangements as appropriate;</w:t>
      </w:r>
    </w:p>
    <w:p w14:paraId="2BB836C6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 xml:space="preserve">Be accountable for the attainment, </w:t>
      </w:r>
      <w:r>
        <w:t>progress and outcomes of pupils you teach;</w:t>
      </w:r>
    </w:p>
    <w:p w14:paraId="551A14B5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 xml:space="preserve">Be aware of pupils’ capabilities and their prior knowledge - plan teaching and differentiate appropriately to build on these demonstrating knowledge and understanding of how pupils learn; </w:t>
      </w:r>
    </w:p>
    <w:p w14:paraId="6499483B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Demonstrate an understan</w:t>
      </w:r>
      <w:r>
        <w:t>ding of and take responsibility for promoting high standards of literacy including the correct use of spoken English (whatever your specialist subject);</w:t>
      </w:r>
    </w:p>
    <w:p w14:paraId="6774EF86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Demonstrate a clear understanding of appropriate teaching strategies e.g. systematic synthetic phonics;</w:t>
      </w:r>
    </w:p>
    <w:p w14:paraId="0C15DDB2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Use an appropriate range of observation, assessment, monitoring and recording strategies as a basis for setting challenging learning objectives for pupils of all backgrounds, abilities and dispositions, monitoring learners’ progress and levels of attainme</w:t>
      </w:r>
      <w:r>
        <w:t>nt;</w:t>
      </w:r>
    </w:p>
    <w:p w14:paraId="3DE6AC5D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Give pupils regular feedback, both orally and through accurate marking, and encourage pupils to respond to the feedback, reflect on progress, their emerging needs and to take a responsible and conscientious attitude to their own work and study;</w:t>
      </w:r>
    </w:p>
    <w:p w14:paraId="556F3630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Set hom</w:t>
      </w:r>
      <w:r>
        <w:t>ework and plan other out-of-class activities to consolidate and extend the knowledge and understanding pupils have acquired as appropriate;</w:t>
      </w:r>
    </w:p>
    <w:p w14:paraId="267EB771" w14:textId="77777777" w:rsidR="000D1C52" w:rsidRDefault="00D86C4E">
      <w:pPr>
        <w:pStyle w:val="Heading2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Behaviour and Safety</w:t>
      </w:r>
    </w:p>
    <w:p w14:paraId="66502205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Establish a safe, purposeful and stimulating environment for pupils, following the school behav</w:t>
      </w:r>
      <w:r>
        <w:t>iour policy;</w:t>
      </w:r>
    </w:p>
    <w:p w14:paraId="2B360DF5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Be a positive role model and demonstrate consistently the positive attitudes, values and ethos of the school;</w:t>
      </w:r>
    </w:p>
    <w:p w14:paraId="53C2384F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 xml:space="preserve">Carry out playground and other duties as directed and within the remit of the current </w:t>
      </w:r>
      <w:r>
        <w:rPr>
          <w:i/>
        </w:rPr>
        <w:t>School Teachers’ Pay and Conditions</w:t>
      </w:r>
      <w:r>
        <w:t xml:space="preserve"> </w:t>
      </w:r>
      <w:r>
        <w:rPr>
          <w:i/>
        </w:rPr>
        <w:t>Document;</w:t>
      </w:r>
    </w:p>
    <w:p w14:paraId="5CF71367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>Be responsible for promoting and safeguarding the welfare of children and young people within the school, raising any concerns following school protocol/procedures.</w:t>
      </w:r>
    </w:p>
    <w:p w14:paraId="0DB0350E" w14:textId="77777777" w:rsidR="000D1C52" w:rsidRDefault="00D86C4E">
      <w:pPr>
        <w:pStyle w:val="Heading2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Working and Collaboration</w:t>
      </w:r>
    </w:p>
    <w:p w14:paraId="3BF01D5F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Participate in any relevant meetings/professional developmen</w:t>
      </w:r>
      <w:r>
        <w:t>t opportunities;</w:t>
      </w:r>
    </w:p>
    <w:p w14:paraId="05A3A3B3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Work as a team member, sharing and developing effective practice;</w:t>
      </w:r>
    </w:p>
    <w:p w14:paraId="71CBC9DD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Ensure that colleagues working with you are appropriately involved in supporting learning and understand the roles they are expected to fulfil;</w:t>
      </w:r>
    </w:p>
    <w:p w14:paraId="320C1A33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lastRenderedPageBreak/>
        <w:t>Take part as required in the review, development and management of the work of the school;</w:t>
      </w:r>
    </w:p>
    <w:p w14:paraId="1555D432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 xml:space="preserve">Cover for absent colleagues within the remit of the current </w:t>
      </w:r>
      <w:r>
        <w:rPr>
          <w:i/>
        </w:rPr>
        <w:t>School Teachers’ Pay and Conditions</w:t>
      </w:r>
      <w:r>
        <w:t xml:space="preserve"> document.</w:t>
      </w:r>
    </w:p>
    <w:p w14:paraId="18BA4873" w14:textId="77777777" w:rsidR="000D1C52" w:rsidRDefault="00D86C4E">
      <w:pPr>
        <w:pStyle w:val="Heading3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Administration</w:t>
      </w:r>
    </w:p>
    <w:p w14:paraId="3D7A25CA" w14:textId="77777777" w:rsidR="000D1C52" w:rsidRDefault="000D1C52">
      <w:pPr>
        <w:spacing w:line="276" w:lineRule="auto"/>
        <w:jc w:val="both"/>
      </w:pPr>
    </w:p>
    <w:p w14:paraId="12089133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Register the attendance of and supervise le</w:t>
      </w:r>
      <w:r>
        <w:t>arners, before, during or after school sessions as appropriate;</w:t>
      </w:r>
    </w:p>
    <w:p w14:paraId="6DB70AB2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 xml:space="preserve">Participate in and carry out any administrative and organisational tasks within the remit of the current </w:t>
      </w:r>
      <w:r>
        <w:rPr>
          <w:i/>
        </w:rPr>
        <w:t>School Teachers’ Pay and Conditions</w:t>
      </w:r>
      <w:r>
        <w:t xml:space="preserve"> </w:t>
      </w:r>
      <w:r>
        <w:rPr>
          <w:i/>
        </w:rPr>
        <w:t>Document.</w:t>
      </w:r>
    </w:p>
    <w:p w14:paraId="22223F35" w14:textId="77777777" w:rsidR="000D1C52" w:rsidRDefault="00D86C4E">
      <w:pPr>
        <w:pStyle w:val="Heading4"/>
        <w:spacing w:line="276" w:lineRule="auto"/>
        <w:jc w:val="both"/>
        <w:rPr>
          <w:b/>
          <w:i w:val="0"/>
          <w:color w:val="000000"/>
        </w:rPr>
      </w:pPr>
      <w:r>
        <w:rPr>
          <w:b/>
          <w:i w:val="0"/>
          <w:color w:val="000000"/>
        </w:rPr>
        <w:t>Professional Development</w:t>
      </w:r>
    </w:p>
    <w:p w14:paraId="16DFA781" w14:textId="77777777" w:rsidR="000D1C52" w:rsidRDefault="000D1C52">
      <w:pPr>
        <w:spacing w:line="276" w:lineRule="auto"/>
        <w:jc w:val="both"/>
      </w:pPr>
    </w:p>
    <w:p w14:paraId="1D29ABC6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Regularly revie</w:t>
      </w:r>
      <w:r>
        <w:t>w the effectiveness of your teaching and assessment procedures and its impact on pupils’ progress, attainment and well-being, refining your approaches where necessary, and responding to advice and feedback from colleagues;</w:t>
      </w:r>
    </w:p>
    <w:p w14:paraId="62AF8F56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</w:pPr>
      <w:r>
        <w:t>Be responsible for improving your</w:t>
      </w:r>
      <w:r>
        <w:t xml:space="preserve"> teaching through participating fully in training and development opportunities identified by the school or as developed as an outcome of your performance management review.</w:t>
      </w:r>
    </w:p>
    <w:p w14:paraId="041AD03B" w14:textId="77777777" w:rsidR="000D1C52" w:rsidRDefault="00D86C4E">
      <w:pPr>
        <w:spacing w:after="120" w:line="276" w:lineRule="auto"/>
        <w:jc w:val="both"/>
        <w:rPr>
          <w:b/>
        </w:rPr>
      </w:pPr>
      <w:r>
        <w:rPr>
          <w:b/>
        </w:rPr>
        <w:t>General/Other:</w:t>
      </w:r>
    </w:p>
    <w:p w14:paraId="13B30FD3" w14:textId="77777777" w:rsidR="000D1C52" w:rsidRDefault="00D86C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 recognise how this role impacts on Crofty Multi Academy Trust an</w:t>
      </w:r>
      <w:r>
        <w:rPr>
          <w:color w:val="000000"/>
        </w:rPr>
        <w:t xml:space="preserve">d the Trust’s pupils at all times  </w:t>
      </w:r>
    </w:p>
    <w:p w14:paraId="5772C175" w14:textId="77777777" w:rsidR="000D1C52" w:rsidRDefault="00D86C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To provide support and cover for other staff where needs arise inclusive of occasional To be aware of and adhere to all Trust policies and procedures </w:t>
      </w:r>
    </w:p>
    <w:p w14:paraId="68747AFF" w14:textId="77777777" w:rsidR="000D1C52" w:rsidRDefault="00D86C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 undertake other duties appropriate to the post as required</w:t>
      </w:r>
    </w:p>
    <w:p w14:paraId="579F6C24" w14:textId="77777777" w:rsidR="000D1C52" w:rsidRDefault="00D86C4E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rPr>
          <w:color w:val="000000"/>
        </w:rPr>
        <w:t>work at</w:t>
      </w:r>
      <w:r>
        <w:rPr>
          <w:color w:val="000000"/>
        </w:rPr>
        <w:t xml:space="preserve"> other sites within a reasonable travel distance</w:t>
      </w:r>
    </w:p>
    <w:p w14:paraId="1A048350" w14:textId="77777777" w:rsidR="000D1C52" w:rsidRDefault="000D1C52">
      <w:pPr>
        <w:spacing w:after="120" w:line="276" w:lineRule="auto"/>
        <w:jc w:val="both"/>
        <w:rPr>
          <w:i/>
        </w:rPr>
      </w:pPr>
    </w:p>
    <w:p w14:paraId="3A2E4C8F" w14:textId="0A3EC815" w:rsidR="000D1C52" w:rsidRDefault="00D86C4E">
      <w:pPr>
        <w:spacing w:after="120" w:line="276" w:lineRule="auto"/>
        <w:jc w:val="both"/>
        <w:rPr>
          <w:i/>
        </w:rPr>
      </w:pPr>
      <w:r>
        <w:rPr>
          <w:b/>
        </w:rPr>
        <w:t xml:space="preserve">Curriculum Leader (to take effect after successful completion of </w:t>
      </w:r>
      <w:r w:rsidR="00920C76">
        <w:rPr>
          <w:b/>
        </w:rPr>
        <w:t xml:space="preserve">ECT </w:t>
      </w:r>
      <w:r>
        <w:rPr>
          <w:b/>
        </w:rPr>
        <w:t>year</w:t>
      </w:r>
      <w:r w:rsidR="00920C76">
        <w:rPr>
          <w:b/>
        </w:rPr>
        <w:t>s</w:t>
      </w:r>
      <w:r>
        <w:rPr>
          <w:b/>
        </w:rPr>
        <w:t>)</w:t>
      </w:r>
    </w:p>
    <w:p w14:paraId="1D3BE224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a secure subject knowledge and a model of consistently good practice.</w:t>
      </w:r>
    </w:p>
    <w:p w14:paraId="1D5F50E7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Develop an annual plan for the improvement of the area of responsibility (linked to the Whole School Development Plan) with measurable success criteria and time line.</w:t>
      </w:r>
    </w:p>
    <w:p w14:paraId="6CAF6EE1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Ensure policie</w:t>
      </w:r>
      <w:r>
        <w:rPr>
          <w:color w:val="000000"/>
        </w:rPr>
        <w:t>s relevant to your subject are up to date.</w:t>
      </w:r>
    </w:p>
    <w:p w14:paraId="213D9A16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 a whole school awareness of standards across the school, taking responsibility for continuous improvement.</w:t>
      </w:r>
    </w:p>
    <w:p w14:paraId="534D0AA5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Develop and review a high quality curriculum for your subject area which meets all National Curri</w:t>
      </w:r>
      <w:r>
        <w:rPr>
          <w:color w:val="000000"/>
        </w:rPr>
        <w:t xml:space="preserve">culum requirements </w:t>
      </w:r>
    </w:p>
    <w:p w14:paraId="4D9E2ED0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Review, monitor and evaluate current practice and provide feedback to staff and incorporate findings into subject action plan eg through work scrutiny, data analysis, learning walks and pupil conferencing.</w:t>
      </w:r>
    </w:p>
    <w:p w14:paraId="4876B75B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Hold staff to account for implementation of agreed policies and practice.</w:t>
      </w:r>
    </w:p>
    <w:p w14:paraId="0D64F714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Support, motivate and advise staff and work with them to develop their classroom practice. </w:t>
      </w:r>
    </w:p>
    <w:p w14:paraId="756765A5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Disseminate information to the staff and lead staff development (within area of responsibi</w:t>
      </w:r>
      <w:r>
        <w:rPr>
          <w:color w:val="000000"/>
        </w:rPr>
        <w:t>lity)</w:t>
      </w:r>
    </w:p>
    <w:p w14:paraId="1AB371AA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 an up-to-date knowledge of local and national initiatives</w:t>
      </w:r>
    </w:p>
    <w:p w14:paraId="711C5102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 responsible for the budget allocated to the subject area</w:t>
      </w:r>
    </w:p>
    <w:p w14:paraId="665CBA27" w14:textId="77777777" w:rsidR="000D1C52" w:rsidRDefault="00D86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 with members of the Crofty Learning Trust to develop good practice.</w:t>
      </w:r>
    </w:p>
    <w:p w14:paraId="0E5E50E6" w14:textId="77777777" w:rsidR="000D1C52" w:rsidRDefault="000D1C52">
      <w:pPr>
        <w:spacing w:after="120" w:line="276" w:lineRule="auto"/>
        <w:jc w:val="both"/>
        <w:rPr>
          <w:i/>
        </w:rPr>
      </w:pPr>
    </w:p>
    <w:p w14:paraId="53523C27" w14:textId="77777777" w:rsidR="000D1C52" w:rsidRDefault="00D86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 – Teacher</w:t>
      </w:r>
    </w:p>
    <w:p w14:paraId="14DA91A4" w14:textId="77777777" w:rsidR="000D1C52" w:rsidRDefault="000D1C52"/>
    <w:tbl>
      <w:tblPr>
        <w:tblStyle w:val="a6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961"/>
        <w:gridCol w:w="2268"/>
        <w:gridCol w:w="1559"/>
      </w:tblGrid>
      <w:tr w:rsidR="000D1C52" w14:paraId="60364E15" w14:textId="77777777">
        <w:tc>
          <w:tcPr>
            <w:tcW w:w="1560" w:type="dxa"/>
            <w:shd w:val="clear" w:color="auto" w:fill="D9D9D9"/>
          </w:tcPr>
          <w:p w14:paraId="20120284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41412"/>
                <w:sz w:val="24"/>
                <w:szCs w:val="24"/>
              </w:rPr>
            </w:pPr>
            <w:r>
              <w:rPr>
                <w:b/>
                <w:color w:val="000000"/>
              </w:rPr>
              <w:t>Person Specification:</w:t>
            </w:r>
          </w:p>
        </w:tc>
        <w:tc>
          <w:tcPr>
            <w:tcW w:w="4961" w:type="dxa"/>
            <w:shd w:val="clear" w:color="auto" w:fill="D9D9D9"/>
          </w:tcPr>
          <w:p w14:paraId="6DF755CC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</w:p>
        </w:tc>
        <w:tc>
          <w:tcPr>
            <w:tcW w:w="2268" w:type="dxa"/>
            <w:shd w:val="clear" w:color="auto" w:fill="D9D9D9"/>
          </w:tcPr>
          <w:p w14:paraId="44A356C4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Desirable</w:t>
            </w:r>
          </w:p>
        </w:tc>
        <w:tc>
          <w:tcPr>
            <w:tcW w:w="1559" w:type="dxa"/>
            <w:shd w:val="clear" w:color="auto" w:fill="D9D9D9"/>
          </w:tcPr>
          <w:p w14:paraId="49446728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Recruiting method</w:t>
            </w:r>
          </w:p>
        </w:tc>
      </w:tr>
      <w:tr w:rsidR="000D1C52" w14:paraId="1CD4E25B" w14:textId="77777777">
        <w:tc>
          <w:tcPr>
            <w:tcW w:w="1560" w:type="dxa"/>
            <w:shd w:val="clear" w:color="auto" w:fill="D9D9D9"/>
          </w:tcPr>
          <w:p w14:paraId="1E5E72B1" w14:textId="77777777" w:rsidR="000D1C52" w:rsidRDefault="00D86C4E">
            <w:pPr>
              <w:rPr>
                <w:b/>
              </w:rPr>
            </w:pPr>
            <w:r>
              <w:rPr>
                <w:b/>
              </w:rPr>
              <w:t xml:space="preserve">Education and Training </w:t>
            </w:r>
          </w:p>
        </w:tc>
        <w:tc>
          <w:tcPr>
            <w:tcW w:w="4961" w:type="dxa"/>
          </w:tcPr>
          <w:p w14:paraId="2862BBD5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Qualified Teacher Status</w:t>
            </w:r>
          </w:p>
        </w:tc>
        <w:tc>
          <w:tcPr>
            <w:tcW w:w="2268" w:type="dxa"/>
          </w:tcPr>
          <w:p w14:paraId="6ECC9173" w14:textId="77777777" w:rsidR="000D1C52" w:rsidRDefault="000D1C52"/>
          <w:p w14:paraId="38F4D606" w14:textId="77777777" w:rsidR="000D1C52" w:rsidRDefault="000D1C52"/>
        </w:tc>
        <w:tc>
          <w:tcPr>
            <w:tcW w:w="1559" w:type="dxa"/>
          </w:tcPr>
          <w:p w14:paraId="23C377BA" w14:textId="77777777" w:rsidR="000D1C52" w:rsidRDefault="00D86C4E">
            <w:r>
              <w:t xml:space="preserve">Application </w:t>
            </w:r>
          </w:p>
        </w:tc>
      </w:tr>
      <w:tr w:rsidR="000D1C52" w14:paraId="35623673" w14:textId="77777777">
        <w:tc>
          <w:tcPr>
            <w:tcW w:w="1560" w:type="dxa"/>
            <w:shd w:val="clear" w:color="auto" w:fill="D9D9D9"/>
          </w:tcPr>
          <w:p w14:paraId="2DFC70FC" w14:textId="77777777" w:rsidR="000D1C52" w:rsidRDefault="00D86C4E">
            <w:pPr>
              <w:rPr>
                <w:b/>
              </w:rPr>
            </w:pPr>
            <w:r>
              <w:rPr>
                <w:b/>
              </w:rPr>
              <w:t xml:space="preserve">Skills and Experience </w:t>
            </w:r>
          </w:p>
        </w:tc>
        <w:tc>
          <w:tcPr>
            <w:tcW w:w="4961" w:type="dxa"/>
          </w:tcPr>
          <w:p w14:paraId="488748AA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Ability to create a stimulating and safe learning environment</w:t>
            </w:r>
          </w:p>
          <w:p w14:paraId="08FB88CA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Ability to plan, prepare and deliver the curriculum as relevant to the age and ability group/subject that you teach</w:t>
            </w:r>
          </w:p>
          <w:p w14:paraId="34BB577E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Ability to assess and record the progress of pupils’ learning to inform next s</w:t>
            </w:r>
            <w:r>
              <w:rPr>
                <w:color w:val="000000"/>
              </w:rPr>
              <w:t>teps and monitor progress</w:t>
            </w:r>
          </w:p>
          <w:p w14:paraId="121859C3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To teach using a wide variety of strategies to maximise achievement for all children, including those with special educational needs and high achievers</w:t>
            </w:r>
          </w:p>
          <w:p w14:paraId="4B385146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 xml:space="preserve">Ability to successfully deploy a wide range of effective behaviour management </w:t>
            </w:r>
            <w:r>
              <w:rPr>
                <w:color w:val="000000"/>
              </w:rPr>
              <w:t>strategies</w:t>
            </w:r>
          </w:p>
          <w:p w14:paraId="4A92D68D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after="120" w:line="259" w:lineRule="auto"/>
            </w:pPr>
            <w:r>
              <w:rPr>
                <w:color w:val="000000"/>
              </w:rPr>
              <w:t>High level of oral and written communication skills and an ability to work in partnership with other staff</w:t>
            </w:r>
          </w:p>
          <w:p w14:paraId="7E3DBD2E" w14:textId="77777777" w:rsidR="000D1C52" w:rsidRDefault="000D1C52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68" w:type="dxa"/>
          </w:tcPr>
          <w:p w14:paraId="218F8560" w14:textId="77777777" w:rsidR="000D1C52" w:rsidRDefault="00D86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Knowledge of current education and professional</w:t>
            </w:r>
          </w:p>
          <w:p w14:paraId="19FC6A80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developments and an understanding of their</w:t>
            </w:r>
          </w:p>
          <w:p w14:paraId="038E73F1" w14:textId="77777777" w:rsidR="000D1C52" w:rsidRDefault="00D8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application in a whole school context</w:t>
            </w:r>
          </w:p>
          <w:p w14:paraId="0B0283F3" w14:textId="77777777" w:rsidR="000D1C52" w:rsidRDefault="000D1C52"/>
          <w:p w14:paraId="7A8CB8DF" w14:textId="77777777" w:rsidR="000D1C52" w:rsidRDefault="000D1C52"/>
        </w:tc>
        <w:tc>
          <w:tcPr>
            <w:tcW w:w="1559" w:type="dxa"/>
          </w:tcPr>
          <w:p w14:paraId="039D3AAD" w14:textId="77777777" w:rsidR="000D1C52" w:rsidRDefault="00D86C4E">
            <w:r>
              <w:t>Application/</w:t>
            </w:r>
          </w:p>
          <w:p w14:paraId="41E0B578" w14:textId="77777777" w:rsidR="000D1C52" w:rsidRDefault="00D86C4E">
            <w:r>
              <w:t>Interview/</w:t>
            </w:r>
          </w:p>
          <w:p w14:paraId="649EA664" w14:textId="77777777" w:rsidR="000D1C52" w:rsidRDefault="00D86C4E">
            <w:r>
              <w:t>Assessment</w:t>
            </w:r>
          </w:p>
        </w:tc>
      </w:tr>
      <w:tr w:rsidR="000D1C52" w14:paraId="6B101C71" w14:textId="77777777">
        <w:tc>
          <w:tcPr>
            <w:tcW w:w="1560" w:type="dxa"/>
            <w:shd w:val="clear" w:color="auto" w:fill="D9D9D9"/>
          </w:tcPr>
          <w:p w14:paraId="13CFB7BE" w14:textId="77777777" w:rsidR="000D1C52" w:rsidRDefault="00D86C4E">
            <w:pPr>
              <w:rPr>
                <w:b/>
              </w:rPr>
            </w:pPr>
            <w:r>
              <w:rPr>
                <w:b/>
              </w:rPr>
              <w:t xml:space="preserve">Knowledge and understanding </w:t>
            </w:r>
          </w:p>
        </w:tc>
        <w:tc>
          <w:tcPr>
            <w:tcW w:w="4961" w:type="dxa"/>
          </w:tcPr>
          <w:p w14:paraId="22C89EF6" w14:textId="77777777" w:rsidR="000D1C52" w:rsidRDefault="00D86C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Extensive knowledge and understanding of how to use and adapt a range of teaching, learning and behaviour management strategies, including how to personalise learning to provide opportunities for all learners </w:t>
            </w:r>
          </w:p>
          <w:p w14:paraId="0586F9EB" w14:textId="77777777" w:rsidR="000D1C52" w:rsidRDefault="000D1C52"/>
          <w:p w14:paraId="262E68D7" w14:textId="77777777" w:rsidR="000D1C52" w:rsidRDefault="00D86C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Extensive knowledge and well-informed underst</w:t>
            </w:r>
            <w:r>
              <w:rPr>
                <w:color w:val="000000"/>
              </w:rPr>
              <w:t xml:space="preserve">anding of the assessment requirements and arrangements for the curriculum areas being taught </w:t>
            </w:r>
          </w:p>
          <w:p w14:paraId="5D78C9FC" w14:textId="77777777" w:rsidR="000D1C52" w:rsidRDefault="000D1C52"/>
          <w:p w14:paraId="7DE9A621" w14:textId="77777777" w:rsidR="000D1C52" w:rsidRDefault="00D86C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Demonstrates an awareness, understanding and commitment to the protection and safeguarding of children and young people</w:t>
            </w:r>
          </w:p>
          <w:p w14:paraId="07973B2D" w14:textId="77777777" w:rsidR="000D1C52" w:rsidRDefault="000D1C52"/>
          <w:p w14:paraId="4FC5D223" w14:textId="77777777" w:rsidR="000D1C52" w:rsidRDefault="00D86C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Demonstrates an awareness, understanding and commitment to equal opportunities </w:t>
            </w:r>
          </w:p>
        </w:tc>
        <w:tc>
          <w:tcPr>
            <w:tcW w:w="2268" w:type="dxa"/>
          </w:tcPr>
          <w:p w14:paraId="731B69AB" w14:textId="77777777" w:rsidR="000D1C52" w:rsidRDefault="000D1C52"/>
        </w:tc>
        <w:tc>
          <w:tcPr>
            <w:tcW w:w="1559" w:type="dxa"/>
          </w:tcPr>
          <w:p w14:paraId="7DB1C6F8" w14:textId="77777777" w:rsidR="000D1C52" w:rsidRDefault="00D86C4E">
            <w:r>
              <w:t>Application/</w:t>
            </w:r>
          </w:p>
          <w:p w14:paraId="282B100E" w14:textId="77777777" w:rsidR="000D1C52" w:rsidRDefault="00D86C4E">
            <w:r>
              <w:t>Interview/</w:t>
            </w:r>
          </w:p>
          <w:p w14:paraId="1713BB96" w14:textId="77777777" w:rsidR="000D1C52" w:rsidRDefault="00D86C4E">
            <w:r>
              <w:t xml:space="preserve">Assessment </w:t>
            </w:r>
          </w:p>
        </w:tc>
      </w:tr>
    </w:tbl>
    <w:p w14:paraId="642008AB" w14:textId="77777777" w:rsidR="000D1C52" w:rsidRDefault="000D1C52">
      <w:pPr>
        <w:spacing w:after="360" w:line="240" w:lineRule="auto"/>
      </w:pPr>
    </w:p>
    <w:sectPr w:rsidR="000D1C52">
      <w:head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E890" w14:textId="77777777" w:rsidR="00D86C4E" w:rsidRDefault="00D86C4E">
      <w:pPr>
        <w:spacing w:after="0" w:line="240" w:lineRule="auto"/>
      </w:pPr>
      <w:r>
        <w:separator/>
      </w:r>
    </w:p>
  </w:endnote>
  <w:endnote w:type="continuationSeparator" w:id="0">
    <w:p w14:paraId="38C82300" w14:textId="77777777" w:rsidR="00D86C4E" w:rsidRDefault="00D8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9BEA" w14:textId="77777777" w:rsidR="00D86C4E" w:rsidRDefault="00D86C4E">
      <w:pPr>
        <w:spacing w:after="0" w:line="240" w:lineRule="auto"/>
      </w:pPr>
      <w:r>
        <w:separator/>
      </w:r>
    </w:p>
  </w:footnote>
  <w:footnote w:type="continuationSeparator" w:id="0">
    <w:p w14:paraId="32A731C9" w14:textId="77777777" w:rsidR="00D86C4E" w:rsidRDefault="00D8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3C5E" w14:textId="77777777" w:rsidR="000D1C52" w:rsidRDefault="00D86C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9CE1F6" wp14:editId="3E95612D">
          <wp:extent cx="991151" cy="87532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151" cy="87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AE2"/>
    <w:multiLevelType w:val="multilevel"/>
    <w:tmpl w:val="F41A1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BA3105"/>
    <w:multiLevelType w:val="multilevel"/>
    <w:tmpl w:val="8856ED88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7E0BAF"/>
    <w:multiLevelType w:val="multilevel"/>
    <w:tmpl w:val="CC0EB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A66C4C"/>
    <w:multiLevelType w:val="multilevel"/>
    <w:tmpl w:val="EACA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2"/>
    <w:rsid w:val="000D1C52"/>
    <w:rsid w:val="00920C76"/>
    <w:rsid w:val="00D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DB43"/>
  <w15:docId w15:val="{B8558D76-C701-435C-AF7E-D8E80C13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150" w:line="240" w:lineRule="auto"/>
      <w:outlineLvl w:val="1"/>
    </w:pPr>
    <w:rPr>
      <w:rFonts w:ascii="Helvetica Neue" w:eastAsia="Helvetica Neue" w:hAnsi="Helvetica Neue" w:cs="Helvetica Neue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54"/>
  </w:style>
  <w:style w:type="paragraph" w:styleId="Footer">
    <w:name w:val="footer"/>
    <w:basedOn w:val="Normal"/>
    <w:link w:val="FooterChar"/>
    <w:uiPriority w:val="99"/>
    <w:unhideWhenUsed/>
    <w:rsid w:val="00523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54"/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uk/publications/standard/publicationDetail/Page1/DFE-00066-2011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ducation.gov.uk/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v.uk/publi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qZBqhyypVgLIKfw8hevCqD1RQ==">AMUW2mUYUMzYi9WJWvsxafvJxRLaTSc8UtXoPpiwRWQm2qQdzInEHXRwJn69WaF9D4cWZjeYaGuLswhvtWhwYNJeLAoKfOeajaoTKLmONpkQVSSlNm6dMLU=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C6421B58E65428BA974DADC74FB2B" ma:contentTypeVersion="15" ma:contentTypeDescription="Create a new document." ma:contentTypeScope="" ma:versionID="4b85bc8fafe37aa5bd282f798e7fcf33">
  <xsd:schema xmlns:xsd="http://www.w3.org/2001/XMLSchema" xmlns:xs="http://www.w3.org/2001/XMLSchema" xmlns:p="http://schemas.microsoft.com/office/2006/metadata/properties" xmlns:ns2="deef9ce6-fcb4-4b81-8e9b-34904d26a904" xmlns:ns3="e6118f48-7806-415d-8935-9b8d9d555090" targetNamespace="http://schemas.microsoft.com/office/2006/metadata/properties" ma:root="true" ma:fieldsID="2d8f1bcbbcbe4974c53a8d5010f0137d" ns2:_="" ns3:_="">
    <xsd:import namespace="deef9ce6-fcb4-4b81-8e9b-34904d26a904"/>
    <xsd:import namespace="e6118f48-7806-415d-8935-9b8d9d55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9ce6-fcb4-4b81-8e9b-34904d26a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18f48-7806-415d-8935-9b8d9d555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cf0fb-3815-458e-b58d-320164bb0196}" ma:internalName="TaxCatchAll" ma:showField="CatchAllData" ma:web="e6118f48-7806-415d-8935-9b8d9d55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f9ce6-fcb4-4b81-8e9b-34904d26a904">
      <Terms xmlns="http://schemas.microsoft.com/office/infopath/2007/PartnerControls"/>
    </lcf76f155ced4ddcb4097134ff3c332f>
    <TaxCatchAll xmlns="e6118f48-7806-415d-8935-9b8d9d55509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8EBD2-BF93-4F86-95FD-67EF984351A7}"/>
</file>

<file path=customXml/itemProps3.xml><?xml version="1.0" encoding="utf-8"?>
<ds:datastoreItem xmlns:ds="http://schemas.openxmlformats.org/officeDocument/2006/customXml" ds:itemID="{9CDFB649-0E1A-467B-8245-CA5EA8A11A69}"/>
</file>

<file path=customXml/itemProps4.xml><?xml version="1.0" encoding="utf-8"?>
<ds:datastoreItem xmlns:ds="http://schemas.openxmlformats.org/officeDocument/2006/customXml" ds:itemID="{52A05475-46D0-4727-9104-80F95EA1C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Roskear Head</dc:creator>
  <cp:lastModifiedBy>Tamsin Lamb</cp:lastModifiedBy>
  <cp:revision>2</cp:revision>
  <dcterms:created xsi:type="dcterms:W3CDTF">2020-06-12T10:31:00Z</dcterms:created>
  <dcterms:modified xsi:type="dcterms:W3CDTF">2021-04-29T09:52:00Z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0x010100109CDF9E6EBE5E4489273B03BDB7AC75</vt:lpwstr>
  </property>
</Properties>
</file>