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2515235</wp:posOffset>
            </wp:positionH>
            <wp:positionV relativeFrom="paragraph">
              <wp:posOffset>3175</wp:posOffset>
            </wp:positionV>
            <wp:extent cx="701040" cy="443408"/>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01040" cy="443408"/>
                    </a:xfrm>
                    <a:prstGeom prst="rect"/>
                    <a:ln/>
                  </pic:spPr>
                </pic:pic>
              </a:graphicData>
            </a:graphic>
          </wp:anchor>
        </w:drawing>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JOB DESCRIPTION</w:t>
      </w:r>
    </w:p>
    <w:p w:rsidR="00000000" w:rsidDel="00000000" w:rsidP="00000000" w:rsidRDefault="00000000" w:rsidRPr="00000000" w14:paraId="00000005">
      <w:pPr>
        <w:rPr/>
      </w:pPr>
      <w:r w:rsidDel="00000000" w:rsidR="00000000" w:rsidRPr="00000000">
        <w:rPr>
          <w:rtl w:val="0"/>
        </w:rPr>
        <w:t xml:space="preserve">Role:</w:t>
        <w:tab/>
        <w:tab/>
        <w:tab/>
        <w:tab/>
        <w:tab/>
        <w:t xml:space="preserve">Lunchtime Supervisor</w:t>
      </w:r>
    </w:p>
    <w:p w:rsidR="00000000" w:rsidDel="00000000" w:rsidP="00000000" w:rsidRDefault="00000000" w:rsidRPr="00000000" w14:paraId="00000006">
      <w:pPr>
        <w:rPr/>
      </w:pPr>
      <w:r w:rsidDel="00000000" w:rsidR="00000000" w:rsidRPr="00000000">
        <w:rPr>
          <w:rtl w:val="0"/>
        </w:rPr>
        <w:t xml:space="preserve">Grade/Rate of Pay:</w:t>
        <w:tab/>
        <w:tab/>
        <w:tab/>
        <w:t xml:space="preserve">1</w:t>
      </w:r>
    </w:p>
    <w:p w:rsidR="00000000" w:rsidDel="00000000" w:rsidP="00000000" w:rsidRDefault="00000000" w:rsidRPr="00000000" w14:paraId="00000007">
      <w:pPr>
        <w:rPr/>
      </w:pPr>
      <w:bookmarkStart w:colFirst="0" w:colLast="0" w:name="_heading=h.gjdgxs" w:id="0"/>
      <w:bookmarkEnd w:id="0"/>
      <w:r w:rsidDel="00000000" w:rsidR="00000000" w:rsidRPr="00000000">
        <w:rPr>
          <w:rtl w:val="0"/>
        </w:rPr>
        <w:t xml:space="preserve">Hours:</w:t>
        <w:tab/>
        <w:tab/>
        <w:tab/>
        <w:tab/>
        <w:tab/>
      </w:r>
    </w:p>
    <w:p w:rsidR="00000000" w:rsidDel="00000000" w:rsidP="00000000" w:rsidRDefault="00000000" w:rsidRPr="00000000" w14:paraId="00000008">
      <w:pPr>
        <w:rPr/>
      </w:pPr>
      <w:r w:rsidDel="00000000" w:rsidR="00000000" w:rsidRPr="00000000">
        <w:rPr>
          <w:rtl w:val="0"/>
        </w:rPr>
        <w:t xml:space="preserve">Responsible to:</w:t>
        <w:tab/>
        <w:tab/>
        <w:tab/>
        <w:tab/>
        <w:t xml:space="preserve">Headteacher</w:t>
      </w:r>
    </w:p>
    <w:p w:rsidR="00000000" w:rsidDel="00000000" w:rsidP="00000000" w:rsidRDefault="00000000" w:rsidRPr="00000000" w14:paraId="00000009">
      <w:pPr>
        <w:rPr/>
      </w:pPr>
      <w:r w:rsidDel="00000000" w:rsidR="00000000" w:rsidRPr="00000000">
        <w:rPr>
          <w:rtl w:val="0"/>
        </w:rPr>
        <w:t xml:space="preserve">Direct Supervisory Responsibility:</w:t>
        <w:tab/>
        <w:t xml:space="preserve">None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Main Purpose of the Role:</w:t>
      </w:r>
    </w:p>
    <w:p w:rsidR="00000000" w:rsidDel="00000000" w:rsidP="00000000" w:rsidRDefault="00000000" w:rsidRPr="00000000" w14:paraId="0000000C">
      <w:pPr>
        <w:rPr/>
      </w:pPr>
      <w:r w:rsidDel="00000000" w:rsidR="00000000" w:rsidRPr="00000000">
        <w:rPr>
          <w:rtl w:val="0"/>
        </w:rPr>
        <w:t xml:space="preserve">To work with staff to ensure that the lunchtime runs efficiently and smoothly.  To supervise students, making their safety and security the main priority, in the dining hall and elsewhere around the school where necessary.</w:t>
      </w:r>
    </w:p>
    <w:p w:rsidR="00000000" w:rsidDel="00000000" w:rsidP="00000000" w:rsidRDefault="00000000" w:rsidRPr="00000000" w14:paraId="0000000D">
      <w:pPr>
        <w:rPr>
          <w:b w:val="1"/>
          <w:u w:val="single"/>
        </w:rPr>
      </w:pPr>
      <w:r w:rsidDel="00000000" w:rsidR="00000000" w:rsidRPr="00000000">
        <w:rPr>
          <w:b w:val="1"/>
          <w:u w:val="single"/>
          <w:rtl w:val="0"/>
        </w:rPr>
        <w:t xml:space="preserve">Duties and Responsibilities:</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positively encourage good behaviour, table manners and hygiene</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assist younger pupils where necessary whilst they are taking a meal</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actively supervise the dining room procedures</w:t>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of meals if needed</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children in the correct use of cutlery</w:t>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Cleaning up food and water spillages on tables and floors</w:t>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 the stacking of plates/dishes as appropriate</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 students after lunch, either inside or outside of the school building, being especially vigilant as to the health, safety and security of the students within their care and in accordance with the School’s Behaviour Policy</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reasonable behaviour and safe conduct of pupils by maintaining good order and discipline, dealing appropriately with all incidents of disorder ensuring that any disruption is minimised</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to accidents which may occur during lunch time in accordance with the school’s Health and Safety Policy, reporting any accidents in the First Aid log and informing class Teacher/Headteacher where appropriate</w:t>
      </w:r>
    </w:p>
    <w:p w:rsidR="00000000" w:rsidDel="00000000" w:rsidP="00000000" w:rsidRDefault="00000000" w:rsidRPr="00000000" w14:paraId="00000018">
      <w:pPr>
        <w:rPr>
          <w:b w:val="1"/>
          <w:u w:val="single"/>
        </w:rPr>
      </w:pPr>
      <w:r w:rsidDel="00000000" w:rsidR="00000000" w:rsidRPr="00000000">
        <w:rPr>
          <w:b w:val="1"/>
          <w:u w:val="single"/>
          <w:rtl w:val="0"/>
        </w:rPr>
        <w:t xml:space="preserve">General: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participate in the performance and development review process, taking personal responsibility for identification of learning, development and training opportunities in discussion with Headteacher</w:t>
      </w:r>
    </w:p>
    <w:p w:rsidR="00000000" w:rsidDel="00000000" w:rsidP="00000000" w:rsidRDefault="00000000" w:rsidRPr="00000000" w14:paraId="0000001A">
      <w:pPr>
        <w:numPr>
          <w:ilvl w:val="0"/>
          <w:numId w:val="1"/>
        </w:numPr>
        <w:spacing w:after="0" w:afterAutospacing="0" w:lineRule="auto"/>
        <w:ind w:left="720" w:hanging="360"/>
      </w:pPr>
      <w:r w:rsidDel="00000000" w:rsidR="00000000" w:rsidRPr="00000000">
        <w:rPr>
          <w:rtl w:val="0"/>
        </w:rPr>
        <w:t xml:space="preserve">Promote the positive ethos and culture of the school to other staff, governors, parents, children and members of the wider community.</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comply with individual responsibilities, in accordance with the role, for Health and Safety in the </w:t>
      </w:r>
      <w:r w:rsidDel="00000000" w:rsidR="00000000" w:rsidRPr="00000000">
        <w:rPr>
          <w:rtl w:val="0"/>
        </w:rPr>
        <w:t xml:space="preserve">workplace</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duties and services provided are in accordance with the School’s Equal Opportunities Policy</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Crofty Board is committed to safeguarding and promoting the welfare of children and young people and expects all staff and volunteers to share in this commitment</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duties above are neither exclusive non exhaustive and the post holder may be required by the Headteacher to carry out appropriate duties within the context of the job, skills and grade</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1">
      <w:pPr>
        <w:rPr>
          <w:b w:val="1"/>
          <w:u w:val="single"/>
        </w:rPr>
      </w:pPr>
      <w:r w:rsidDel="00000000" w:rsidR="00000000" w:rsidRPr="00000000">
        <w:rPr>
          <w:b w:val="1"/>
          <w:u w:val="single"/>
          <w:rtl w:val="0"/>
        </w:rPr>
        <w:t xml:space="preserve">Person Specification:</w:t>
      </w:r>
    </w:p>
    <w:tbl>
      <w:tblPr>
        <w:tblStyle w:val="Table1"/>
        <w:tblW w:w="92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177"/>
        <w:gridCol w:w="2076"/>
        <w:gridCol w:w="3303"/>
        <w:tblGridChange w:id="0">
          <w:tblGrid>
            <w:gridCol w:w="1696"/>
            <w:gridCol w:w="2177"/>
            <w:gridCol w:w="2076"/>
            <w:gridCol w:w="3303"/>
          </w:tblGrid>
        </w:tblGridChange>
      </w:tblGrid>
      <w:tr>
        <w:tc>
          <w:tcPr>
            <w:shd w:fill="d9d9d9"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41412"/>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Essential </w:t>
            </w:r>
          </w:p>
        </w:tc>
        <w:tc>
          <w:tcPr>
            <w:shd w:fill="d9d9d9"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Desirable</w:t>
            </w:r>
          </w:p>
        </w:tc>
        <w:tc>
          <w:tcPr>
            <w:shd w:fill="d9d9d9"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Recruiting Method</w:t>
            </w:r>
          </w:p>
        </w:tc>
      </w:tr>
      <w:tr>
        <w:tc>
          <w:tcPr>
            <w:shd w:fill="d9d9d9" w:val="clear"/>
          </w:tcPr>
          <w:p w:rsidR="00000000" w:rsidDel="00000000" w:rsidP="00000000" w:rsidRDefault="00000000" w:rsidRPr="00000000" w14:paraId="00000026">
            <w:pPr>
              <w:rPr>
                <w:b w:val="1"/>
              </w:rPr>
            </w:pPr>
            <w:r w:rsidDel="00000000" w:rsidR="00000000" w:rsidRPr="00000000">
              <w:rPr>
                <w:b w:val="1"/>
                <w:rtl w:val="0"/>
              </w:rPr>
              <w:t xml:space="preserve">Education and Training </w:t>
            </w:r>
          </w:p>
        </w:tc>
        <w:tc>
          <w:tcPr/>
          <w:p w:rsidR="00000000" w:rsidDel="00000000" w:rsidP="00000000" w:rsidRDefault="00000000" w:rsidRPr="00000000" w14:paraId="00000027">
            <w:pPr>
              <w:rPr/>
            </w:pPr>
            <w:r w:rsidDel="00000000" w:rsidR="00000000" w:rsidRPr="00000000">
              <w:rPr>
                <w:rtl w:val="0"/>
              </w:rPr>
              <w:t xml:space="preserve">Attainment of level 1 standard of education, or be able to demonstrate an equivalent level of knowledge through practical relevant experience</w:t>
            </w:r>
          </w:p>
        </w:tc>
        <w:tc>
          <w:tcPr/>
          <w:p w:rsidR="00000000" w:rsidDel="00000000" w:rsidP="00000000" w:rsidRDefault="00000000" w:rsidRPr="00000000" w14:paraId="00000028">
            <w:pPr>
              <w:rPr/>
            </w:pPr>
            <w:r w:rsidDel="00000000" w:rsidR="00000000" w:rsidRPr="00000000">
              <w:rPr>
                <w:rtl w:val="0"/>
              </w:rPr>
              <w:t xml:space="preserve">Level 2 qualification in a related area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First Aid Certificate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Health and Food Safety Certificate </w:t>
            </w:r>
          </w:p>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t xml:space="preserve">Application/Interview </w:t>
            </w:r>
          </w:p>
        </w:tc>
      </w:tr>
      <w:tr>
        <w:tc>
          <w:tcPr>
            <w:shd w:fill="d9d9d9" w:val="clear"/>
          </w:tcPr>
          <w:p w:rsidR="00000000" w:rsidDel="00000000" w:rsidP="00000000" w:rsidRDefault="00000000" w:rsidRPr="00000000" w14:paraId="0000002F">
            <w:pPr>
              <w:rPr>
                <w:b w:val="1"/>
              </w:rPr>
            </w:pPr>
            <w:r w:rsidDel="00000000" w:rsidR="00000000" w:rsidRPr="00000000">
              <w:rPr>
                <w:b w:val="1"/>
                <w:rtl w:val="0"/>
              </w:rPr>
              <w:t xml:space="preserve">Skills and Experience </w:t>
            </w:r>
          </w:p>
        </w:tc>
        <w:tc>
          <w:tcPr/>
          <w:p w:rsidR="00000000" w:rsidDel="00000000" w:rsidP="00000000" w:rsidRDefault="00000000" w:rsidRPr="00000000" w14:paraId="00000030">
            <w:pPr>
              <w:rPr/>
            </w:pPr>
            <w:r w:rsidDel="00000000" w:rsidR="00000000" w:rsidRPr="00000000">
              <w:rPr>
                <w:rtl w:val="0"/>
              </w:rPr>
              <w:t xml:space="preserve">Experience of working with children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Good communication skills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Ability to prioritise between different demands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 interest in children and education</w:t>
            </w:r>
          </w:p>
        </w:tc>
        <w:tc>
          <w:tcPr/>
          <w:p w:rsidR="00000000" w:rsidDel="00000000" w:rsidP="00000000" w:rsidRDefault="00000000" w:rsidRPr="00000000" w14:paraId="00000037">
            <w:pPr>
              <w:rPr/>
            </w:pPr>
            <w:r w:rsidDel="00000000" w:rsidR="00000000" w:rsidRPr="00000000">
              <w:rPr>
                <w:rtl w:val="0"/>
              </w:rPr>
              <w:t xml:space="preserve">Experience of working with children in a school or similar environment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highlight w:val="yellow"/>
              </w:rPr>
            </w:pPr>
            <w:r w:rsidDel="00000000" w:rsidR="00000000" w:rsidRPr="00000000">
              <w:rPr>
                <w:rtl w:val="0"/>
              </w:rPr>
              <w:t xml:space="preserve">Application/Interview/Assessment</w:t>
            </w:r>
            <w:r w:rsidDel="00000000" w:rsidR="00000000" w:rsidRPr="00000000">
              <w:rPr>
                <w:rtl w:val="0"/>
              </w:rPr>
            </w:r>
          </w:p>
        </w:tc>
      </w:tr>
      <w:tr>
        <w:tc>
          <w:tcPr>
            <w:shd w:fill="d9d9d9" w:val="clear"/>
          </w:tcPr>
          <w:p w:rsidR="00000000" w:rsidDel="00000000" w:rsidP="00000000" w:rsidRDefault="00000000" w:rsidRPr="00000000" w14:paraId="0000003B">
            <w:pPr>
              <w:rPr>
                <w:b w:val="1"/>
              </w:rPr>
            </w:pPr>
            <w:r w:rsidDel="00000000" w:rsidR="00000000" w:rsidRPr="00000000">
              <w:rPr>
                <w:b w:val="1"/>
                <w:rtl w:val="0"/>
              </w:rPr>
              <w:t xml:space="preserve">Specialist Knowledge and Skills</w:t>
            </w:r>
          </w:p>
        </w:tc>
        <w:tc>
          <w:tcPr/>
          <w:p w:rsidR="00000000" w:rsidDel="00000000" w:rsidP="00000000" w:rsidRDefault="00000000" w:rsidRPr="00000000" w14:paraId="0000003C">
            <w:pPr>
              <w:rPr/>
            </w:pPr>
            <w:r w:rsidDel="00000000" w:rsidR="00000000" w:rsidRPr="00000000">
              <w:rPr>
                <w:rtl w:val="0"/>
              </w:rPr>
              <w:t xml:space="preserve">Demonstrates an awareness, understanding and commitment to the protection and safeguarding of children and young people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Demonstrates an awareness, understanding and commitment to equal opportunities </w:t>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t xml:space="preserve">Application/Interview/Assessment </w:t>
            </w:r>
          </w:p>
        </w:tc>
      </w:tr>
    </w:tbl>
    <w:p w:rsidR="00000000" w:rsidDel="00000000" w:rsidP="00000000" w:rsidRDefault="00000000" w:rsidRPr="00000000" w14:paraId="00000041">
      <w:pPr>
        <w:rPr>
          <w:b w:val="1"/>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33941"/>
    <w:pPr>
      <w:ind w:left="720"/>
      <w:contextualSpacing w:val="1"/>
    </w:pPr>
  </w:style>
  <w:style w:type="paragraph" w:styleId="BalloonText">
    <w:name w:val="Balloon Text"/>
    <w:basedOn w:val="Normal"/>
    <w:link w:val="BalloonTextChar"/>
    <w:uiPriority w:val="99"/>
    <w:semiHidden w:val="1"/>
    <w:unhideWhenUsed w:val="1"/>
    <w:rsid w:val="0051338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1338A"/>
    <w:rPr>
      <w:rFonts w:ascii="Segoe UI" w:cs="Segoe UI" w:hAnsi="Segoe UI"/>
      <w:sz w:val="18"/>
      <w:szCs w:val="18"/>
    </w:rPr>
  </w:style>
  <w:style w:type="table" w:styleId="TableGrid">
    <w:name w:val="Table Grid"/>
    <w:basedOn w:val="TableNormal"/>
    <w:uiPriority w:val="39"/>
    <w:rsid w:val="003F24E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3F24EE"/>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mE03+FzUKQs2iHlpTki9ehLayg==">AMUW2mW2qm5HjV5lAaAsB3MVr0Tp3RvuhmMYARk2ZGKwiQYmeeAiIhX3ILaptnXt4ig/dVuYWmTLsFxDb/38mICcGEeX/DpPMe7DXXm7XrjCY8hoc/rySYtQZ6wGDoVaKIRzPtthYdou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09CDF9E6EBE5E4489273B03BDB7AC75" ma:contentTypeVersion="15" ma:contentTypeDescription="Create a new document." ma:contentTypeScope="" ma:versionID="d0dd8288dbdd2d86f24557b4b4bc199e">
  <xsd:schema xmlns:xsd="http://www.w3.org/2001/XMLSchema" xmlns:xs="http://www.w3.org/2001/XMLSchema" xmlns:p="http://schemas.microsoft.com/office/2006/metadata/properties" xmlns:ns2="5e5f6a5c-0dde-4194-81c5-cf147cfd53e5" xmlns:ns3="a788cda2-b641-4cd0-84cc-89c9813b167c" targetNamespace="http://schemas.microsoft.com/office/2006/metadata/properties" ma:root="true" ma:fieldsID="be25fef63251a4d838acadfc19615408" ns2:_="" ns3:_="">
    <xsd:import namespace="5e5f6a5c-0dde-4194-81c5-cf147cfd53e5"/>
    <xsd:import namespace="a788cda2-b641-4cd0-84cc-89c9813b1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f6a5c-0dde-4194-81c5-cf147cfd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8cda2-b641-4cd0-84cc-89c9813b1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b3708b-b41e-45d9-b455-7305a687e4ce}" ma:internalName="TaxCatchAll" ma:showField="CatchAllData" ma:web="a788cda2-b641-4cd0-84cc-89c9813b16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88cda2-b641-4cd0-84cc-89c9813b167c" xsi:nil="true"/>
    <lcf76f155ced4ddcb4097134ff3c332f xmlns="5e5f6a5c-0dde-4194-81c5-cf147cfd53e5">
      <Terms xmlns="http://schemas.microsoft.com/office/infopath/2007/PartnerControls"/>
    </lcf76f155ced4ddcb4097134ff3c332f>
    <SharedWithUsers xmlns="a788cda2-b641-4cd0-84cc-89c9813b167c">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589836C-12D5-4D74-83CB-9A4A84613C7D}"/>
</file>

<file path=customXML/itemProps3.xml><?xml version="1.0" encoding="utf-8"?>
<ds:datastoreItem xmlns:ds="http://schemas.openxmlformats.org/officeDocument/2006/customXml" ds:itemID="{E5E95DDB-14AA-4DBB-AD11-BD9A26C6E0E3}"/>
</file>

<file path=customXML/itemProps4.xml><?xml version="1.0" encoding="utf-8"?>
<ds:datastoreItem xmlns:ds="http://schemas.openxmlformats.org/officeDocument/2006/customXml" ds:itemID="{9B58102F-9A58-45BF-9C2A-F38199734CE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Thomas</dc:creator>
  <dcterms:created xsi:type="dcterms:W3CDTF">2018-11-05T10:37:00Z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0x010100109CDF9E6EBE5E4489273B03BDB7AC75</vt:lpwstr>
  </property>
  <property fmtid="{D5CDD505-2E9C-101B-9397-08002B2CF9AE}" pid="3" name="Order">
    <vt:r8>768200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