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66f3c427b72c4a8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P="5213C824" w:rsidRDefault="00000000" w14:paraId="00000001" wp14:textId="03121569">
      <w:pPr>
        <w:pStyle w:val="Normal"/>
        <w:jc w:val="center"/>
      </w:pPr>
      <w:r w:rsidR="3CFC2D16">
        <w:drawing>
          <wp:inline xmlns:wp14="http://schemas.microsoft.com/office/word/2010/wordprocessingDrawing" wp14:editId="7A79EA27" wp14:anchorId="7EA6F42C">
            <wp:extent cx="2334970" cy="524301"/>
            <wp:effectExtent l="0" t="0" r="0" b="0"/>
            <wp:docPr id="15073705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7370553" name="Picture 1507370553"/>
                    <pic:cNvPicPr/>
                  </pic:nvPicPr>
                  <pic:blipFill>
                    <a:blip xmlns:r="http://schemas.openxmlformats.org/officeDocument/2006/relationships" r:embed="rId18727972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970" cy="5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Default="00000000" w14:paraId="00000002" wp14:textId="77777777">
      <w:pPr>
        <w:rPr>
          <w:b w:val="1"/>
          <w:u w:val="single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jc w:val="center"/>
        <w:rPr>
          <w:b w:val="1"/>
          <w:u w:val="single"/>
        </w:rPr>
      </w:pPr>
      <w:r>
        <w:rPr>
          <w:rtl w:val="0"/>
        </w:rPr>
      </w:r>
    </w:p>
    <w:p xmlns:wp14="http://schemas.microsoft.com/office/word/2010/wordml" w:rsidRDefault="00000000" w14:paraId="00000004" wp14:textId="77777777">
      <w:pPr>
        <w:jc w:val="center"/>
        <w:rPr>
          <w:b w:val="1"/>
          <w:u w:val="single"/>
        </w:rPr>
      </w:pPr>
      <w:r>
        <w:rPr>
          <w:b w:val="1"/>
          <w:u w:val="single"/>
          <w:rtl w:val="0"/>
        </w:rPr>
        <w:t xml:space="preserve">JOB DESCRIPTION</w:t>
      </w:r>
    </w:p>
    <w:p xmlns:wp14="http://schemas.microsoft.com/office/word/2010/wordml" w:rsidRDefault="00000000" w14:paraId="00000005" wp14:textId="15BAAF89">
      <w:pPr/>
      <w:r w:rsidR="5213C824">
        <w:rPr/>
        <w:t>Role:</w:t>
      </w:r>
      <w:r>
        <w:tab/>
      </w:r>
      <w:r>
        <w:tab/>
      </w:r>
      <w:r>
        <w:tab/>
      </w:r>
      <w:r>
        <w:tab/>
      </w:r>
      <w:r>
        <w:tab/>
      </w:r>
      <w:r w:rsidR="259F5A1F">
        <w:rPr/>
        <w:t>Extended Services</w:t>
      </w:r>
      <w:r w:rsidR="5213C824">
        <w:rPr/>
        <w:t xml:space="preserve"> </w:t>
      </w:r>
      <w:r w:rsidR="4522CD7D">
        <w:rPr/>
        <w:t>Leade</w:t>
      </w:r>
      <w:r w:rsidR="5213C824">
        <w:rPr/>
        <w:t>r</w:t>
      </w:r>
    </w:p>
    <w:p xmlns:wp14="http://schemas.microsoft.com/office/word/2010/wordml" w:rsidRDefault="00000000" w14:paraId="00000006" wp14:textId="77777777">
      <w:pPr>
        <w:rPr/>
      </w:pPr>
      <w:r>
        <w:rPr>
          <w:rtl w:val="0"/>
        </w:rPr>
        <w:t xml:space="preserve">Grade/Rate of Pay: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 xml:space="preserve">2</w:t>
      </w:r>
    </w:p>
    <w:p xmlns:wp14="http://schemas.microsoft.com/office/word/2010/wordml" w:rsidRDefault="00000000" w14:paraId="00000007" wp14:textId="723C4315">
      <w:pPr/>
      <w:r w:rsidR="5213C824">
        <w:rPr/>
        <w:t>Hours:</w:t>
      </w:r>
      <w:r>
        <w:tab/>
      </w:r>
      <w:r>
        <w:tab/>
      </w:r>
      <w:r>
        <w:tab/>
      </w:r>
      <w:r>
        <w:tab/>
      </w:r>
      <w:r>
        <w:tab/>
      </w:r>
      <w:r w:rsidR="34918C15">
        <w:rPr/>
        <w:t>TBC</w:t>
      </w:r>
    </w:p>
    <w:p xmlns:wp14="http://schemas.microsoft.com/office/word/2010/wordml" w:rsidRDefault="00000000" w14:paraId="00000008" wp14:textId="77777777">
      <w:pPr>
        <w:rPr/>
      </w:pPr>
      <w:r>
        <w:rPr>
          <w:rtl w:val="0"/>
        </w:rPr>
        <w:t xml:space="preserve">Responsible to: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 xml:space="preserve">Headteacher</w:t>
      </w:r>
    </w:p>
    <w:p xmlns:wp14="http://schemas.microsoft.com/office/word/2010/wordml" w:rsidRDefault="00000000" w14:paraId="00000009" wp14:textId="77777777">
      <w:pPr>
        <w:rPr/>
      </w:pPr>
      <w:r>
        <w:rPr>
          <w:rtl w:val="0"/>
        </w:rPr>
        <w:t xml:space="preserve">Direct Supervisory Responsibility:</w:t>
      </w:r>
      <w:r>
        <w:rPr>
          <w:rtl w:val="0"/>
        </w:rPr>
        <w:tab/>
      </w:r>
      <w:r>
        <w:rPr>
          <w:rtl w:val="0"/>
        </w:rPr>
        <w:t xml:space="preserve">None</w:t>
      </w:r>
    </w:p>
    <w:p xmlns:wp14="http://schemas.microsoft.com/office/word/2010/wordml" w:rsidRDefault="00000000" w14:paraId="0000000A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rPr>
          <w:b w:val="1"/>
          <w:u w:val="single"/>
        </w:rPr>
      </w:pPr>
      <w:r>
        <w:rPr>
          <w:b w:val="1"/>
          <w:u w:val="single"/>
          <w:rtl w:val="0"/>
        </w:rPr>
        <w:t xml:space="preserve">Main Purpose of the Role:</w:t>
      </w:r>
    </w:p>
    <w:p xmlns:wp14="http://schemas.microsoft.com/office/word/2010/wordml" w:rsidP="22D3058F" w:rsidRDefault="00000000" w14:paraId="0000000C" wp14:textId="16E92EE5">
      <w:pPr>
        <w:keepNext w:val="0"/>
        <w:keepLines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</w:pPr>
      <w:r w:rsidRPr="22D3058F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To organise and supervise the Breakfast </w:t>
      </w:r>
      <w:r w:rsidRPr="22D3058F" w:rsidR="2C50C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and after school </w:t>
      </w:r>
      <w:r w:rsidRPr="22D3058F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Club Assistant Team to ensure the safe and </w:t>
      </w:r>
      <w:r w:rsidRPr="22D3058F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appropriate supervision</w:t>
      </w:r>
      <w:r w:rsidRPr="22D3058F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of individuals and groups of pupils during </w:t>
      </w:r>
      <w:r w:rsidRPr="22D3058F" w:rsidR="532BB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this time</w:t>
      </w:r>
      <w:r w:rsidRPr="22D3058F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. Organise the provision of healthy breakfasts</w:t>
      </w:r>
      <w:r w:rsidRPr="22D3058F" w:rsidR="7AA3A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after school.</w:t>
      </w:r>
    </w:p>
    <w:p xmlns:wp14="http://schemas.microsoft.com/office/word/2010/wordml" w:rsidRDefault="00000000" w14:paraId="0000000D" wp14:textId="77777777">
      <w:pPr>
        <w:rPr>
          <w:b w:val="1"/>
          <w:u w:val="single"/>
        </w:rPr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rPr>
          <w:b w:val="1"/>
          <w:u w:val="single"/>
        </w:rPr>
      </w:pPr>
      <w:r>
        <w:rPr>
          <w:b w:val="1"/>
          <w:u w:val="single"/>
          <w:rtl w:val="0"/>
        </w:rPr>
        <w:t xml:space="preserve">Duties and Responsibilities:</w:t>
      </w:r>
    </w:p>
    <w:p xmlns:wp14="http://schemas.microsoft.com/office/word/2010/wordml" w:rsidRDefault="00000000" w14:paraId="0000000F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supervise and assist the Supervisory Assistants in daily breakfast club activities at the school, ensuring deployment of the Assistants is in accordance with the Headteacher’s instructions.</w:t>
      </w:r>
    </w:p>
    <w:p xmlns:wp14="http://schemas.microsoft.com/office/word/2010/wordml" w:rsidRDefault="00000000" w14:paraId="00000010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keep a register of children attending and collect fees from parents.</w:t>
      </w:r>
    </w:p>
    <w:p xmlns:wp14="http://schemas.microsoft.com/office/word/2010/wordml" w:rsidRDefault="00000000" w14:paraId="00000011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interact positively with children to encourage them to engage in meaningful and constructive activities</w:t>
      </w:r>
    </w:p>
    <w:p xmlns:wp14="http://schemas.microsoft.com/office/word/2010/wordml" w:rsidRDefault="00000000" w14:paraId="00000012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Plan, supply and prepare the provision of simple uncooked breakfast (cereal, fruit, toast).</w:t>
      </w:r>
    </w:p>
    <w:p xmlns:wp14="http://schemas.microsoft.com/office/word/2010/wordml" w:rsidRDefault="00000000" w14:paraId="00000013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prepare the dining area to include moving and setting up tables and chairs and to wash dishes</w:t>
      </w:r>
    </w:p>
    <w:p xmlns:wp14="http://schemas.microsoft.com/office/word/2010/wordml" w:rsidRDefault="00000000" w14:paraId="00000014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assist children in preparing for meals including hand-washing, helping children with the correct use of cutlery, promoting good table manners and encouraging children to eat a variety of foods</w:t>
      </w:r>
    </w:p>
    <w:p xmlns:wp14="http://schemas.microsoft.com/office/word/2010/wordml" w:rsidRDefault="00000000" w14:paraId="00000015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remain aware of children’s food allergies, intolerances or other special dietary requirements and ensure such foods are avoided for the children concerned.</w:t>
      </w:r>
    </w:p>
    <w:p xmlns:wp14="http://schemas.microsoft.com/office/word/2010/wordml" w:rsidRDefault="00000000" w14:paraId="00000016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Be responsible for children during outdoor activities and ensure that the ratio of 1:8 is maintained. Complete a list of children to ensure that everyone is accounted for.</w:t>
      </w:r>
    </w:p>
    <w:p xmlns:wp14="http://schemas.microsoft.com/office/word/2010/wordml" w:rsidRDefault="00000000" w14:paraId="00000017" wp14:textId="77777777">
      <w:pPr>
        <w:spacing w:after="0" w:line="240" w:lineRule="auto"/>
        <w:rPr/>
      </w:pPr>
      <w:r>
        <w:rPr>
          <w:rtl w:val="0"/>
        </w:rPr>
      </w:r>
    </w:p>
    <w:p xmlns:wp14="http://schemas.microsoft.com/office/word/2010/wordml" w:rsidRDefault="00000000" w14:paraId="00000018" wp14:textId="77777777">
      <w:pPr>
        <w:rPr>
          <w:b w:val="1"/>
          <w:u w:val="single"/>
        </w:rPr>
      </w:pPr>
      <w:r>
        <w:rPr>
          <w:b w:val="1"/>
          <w:u w:val="single"/>
          <w:rtl w:val="0"/>
        </w:rPr>
        <w:t xml:space="preserve">General:</w:t>
      </w:r>
    </w:p>
    <w:p xmlns:wp14="http://schemas.microsoft.com/office/word/2010/wordml" w:rsidRDefault="00000000" w14:paraId="00000019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/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participate in the performance and development review process, taking personal responsibility for identification of learning, development and training opportunities in discussion with Headteacher</w:t>
      </w:r>
    </w:p>
    <w:p xmlns:wp14="http://schemas.microsoft.com/office/word/2010/wordml" w:rsidRDefault="00000000" w14:paraId="0000001A" wp14:textId="77777777">
      <w:pPr>
        <w:numPr>
          <w:ilvl w:val="0"/>
          <w:numId w:val="2"/>
        </w:numPr>
        <w:spacing w:after="0" w:afterAutospacing="0" w:lineRule="auto"/>
        <w:ind w:left="720" w:hanging="360"/>
      </w:pPr>
      <w:r>
        <w:rPr>
          <w:rtl w:val="0"/>
        </w:rPr>
        <w:t xml:space="preserve">Promote the positive ethos and culture of the school to other staff, governors, parents, children and members of the wider community.</w:t>
      </w:r>
    </w:p>
    <w:p xmlns:wp14="http://schemas.microsoft.com/office/word/2010/wordml" w:rsidRDefault="00000000" w14:paraId="0000001B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/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 comply with individual responsibilities, in accordance with the role, for Health and Safety in the </w:t>
      </w:r>
      <w:r>
        <w:rPr>
          <w:rtl w:val="0"/>
        </w:rPr>
        <w:t xml:space="preserve">workplace</w:t>
      </w:r>
      <w:r>
        <w:rPr>
          <w:rtl w:val="0"/>
        </w:rPr>
      </w:r>
    </w:p>
    <w:p xmlns:wp14="http://schemas.microsoft.com/office/word/2010/wordml" w:rsidRDefault="00000000" w14:paraId="0000001C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/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Ensure that all duties and services provided are in accordance with the School’s Equal Opportunities Policy</w:t>
      </w:r>
    </w:p>
    <w:p xmlns:wp14="http://schemas.microsoft.com/office/word/2010/wordml" w:rsidRDefault="00000000" w14:paraId="0000001D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/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The Crofty Board is committed to safeguarding and promoting the welfare of children and young people and expects all staff and volunteers to share in this commitment</w:t>
      </w:r>
    </w:p>
    <w:p xmlns:wp14="http://schemas.microsoft.com/office/word/2010/wordml" w:rsidRDefault="00000000" w14:paraId="0000001E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60" w:line="259" w:lineRule="auto"/>
        <w:ind w:left="720" w:right="0" w:hanging="360"/>
        <w:jc w:val="left"/>
        <w:rPr/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The duties above are neither exclusive no</w:t>
      </w:r>
      <w:r>
        <w:rPr>
          <w:rtl w:val="0"/>
        </w:rPr>
        <w:t xml:space="preserve">r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exhaustive and the post holder may be required by the Headteacher to carry out appropriate duties within the context of the job, skills and grade</w:t>
      </w:r>
    </w:p>
    <w:p xmlns:wp14="http://schemas.microsoft.com/office/word/2010/wordml" w:rsidRDefault="00000000" w14:paraId="0000001F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0" wp14:textId="77777777">
      <w:pPr>
        <w:rPr>
          <w:b w:val="1"/>
          <w:u w:val="single"/>
        </w:rPr>
      </w:pPr>
      <w:r>
        <w:br w:type="page"/>
      </w:r>
      <w:r>
        <w:rPr>
          <w:rtl w:val="0"/>
        </w:rPr>
      </w:r>
    </w:p>
    <w:p xmlns:wp14="http://schemas.microsoft.com/office/word/2010/wordml" w:rsidRDefault="00000000" w14:paraId="00000021" wp14:textId="77777777">
      <w:pPr>
        <w:rPr>
          <w:b w:val="1"/>
          <w:u w:val="single"/>
        </w:rPr>
      </w:pPr>
      <w:r>
        <w:rPr>
          <w:b w:val="1"/>
          <w:u w:val="single"/>
          <w:rtl w:val="0"/>
        </w:rPr>
        <w:t xml:space="preserve">Person Specification:</w:t>
      </w:r>
    </w:p>
    <w:tbl>
      <w:tblPr>
        <w:tblStyle w:val="Table1"/>
        <w:tblW w:w="9016.0" w:type="dxa"/>
        <w:jc w:val="left"/>
        <w:tblInd w:w="0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1816"/>
        <w:gridCol w:w="2019"/>
        <w:gridCol w:w="1878"/>
        <w:gridCol w:w="3303"/>
        <w:tblGridChange w:id="0">
          <w:tblGrid>
            <w:gridCol w:w="1816"/>
            <w:gridCol w:w="2019"/>
            <w:gridCol w:w="1878"/>
            <w:gridCol w:w="3303"/>
          </w:tblGrid>
        </w:tblGridChange>
      </w:tblGrid>
      <w:tr xmlns:wp14="http://schemas.microsoft.com/office/word/2010/wordml" w14:paraId="23912F94" wp14:textId="77777777"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22" wp14:textId="77777777">
            <w:pPr>
              <w:keepNext w:val="0"/>
              <w:keepLines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23" wp14:textId="77777777">
            <w:pPr>
              <w:keepNext w:val="0"/>
              <w:keepLines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Essential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24" wp14:textId="77777777">
            <w:pPr>
              <w:keepNext w:val="0"/>
              <w:keepLines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Desirable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25" wp14:textId="77777777">
            <w:pPr>
              <w:keepNext w:val="0"/>
              <w:keepLines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Recruiting method</w:t>
            </w:r>
          </w:p>
        </w:tc>
      </w:tr>
      <w:tr xmlns:wp14="http://schemas.microsoft.com/office/word/2010/wordml" w14:paraId="0C2188C2" wp14:textId="77777777"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26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Education and Training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27" wp14:textId="77777777">
            <w:pPr>
              <w:rPr/>
            </w:pPr>
            <w:r>
              <w:rPr>
                <w:rtl w:val="0"/>
              </w:rPr>
              <w:t xml:space="preserve">A suitable childcare qualification (NVQ Level 2 or equivalent)</w:t>
            </w:r>
          </w:p>
          <w:p w:rsidRDefault="00000000" w14:paraId="00000028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29" wp14:textId="77777777">
            <w:pPr>
              <w:rPr/>
            </w:pPr>
            <w:r>
              <w:rPr>
                <w:rtl w:val="0"/>
              </w:rPr>
              <w:t xml:space="preserve">First Aid qualification </w:t>
            </w:r>
          </w:p>
          <w:p w:rsidRDefault="00000000" w14:paraId="0000002A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2B" wp14:textId="77777777">
            <w:pPr>
              <w:rPr/>
            </w:pPr>
            <w:r>
              <w:rPr>
                <w:rtl w:val="0"/>
              </w:rPr>
              <w:t xml:space="preserve">Food Hygiene Certificate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2C" wp14:textId="77777777">
            <w:pPr>
              <w:rPr/>
            </w:pPr>
            <w:r>
              <w:rPr>
                <w:rtl w:val="0"/>
              </w:rPr>
              <w:t xml:space="preserve">Basic Health and Safety at Work Certificate</w:t>
            </w:r>
          </w:p>
          <w:p w:rsidRDefault="00000000" w14:paraId="0000002D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2E" wp14:textId="77777777">
            <w:pPr>
              <w:rPr/>
            </w:pPr>
            <w:r>
              <w:rPr>
                <w:rtl w:val="0"/>
              </w:rPr>
              <w:t xml:space="preserve">Manual Handling Certificate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2F" wp14:textId="77777777">
            <w:pPr>
              <w:rPr/>
            </w:pPr>
            <w:r>
              <w:rPr>
                <w:rtl w:val="0"/>
              </w:rPr>
              <w:t xml:space="preserve">Application </w:t>
            </w:r>
          </w:p>
        </w:tc>
      </w:tr>
      <w:tr xmlns:wp14="http://schemas.microsoft.com/office/word/2010/wordml" w14:paraId="4743F4A0" wp14:textId="77777777"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30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Skills and Experience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31" wp14:textId="77777777">
            <w:pPr>
              <w:rPr/>
            </w:pPr>
            <w:r>
              <w:rPr>
                <w:rtl w:val="0"/>
              </w:rPr>
              <w:t xml:space="preserve">Experience of working with children in a supervisory capacity </w:t>
            </w:r>
          </w:p>
          <w:p w:rsidRDefault="00000000" w14:paraId="00000032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3" wp14:textId="77777777">
            <w:pPr>
              <w:rPr/>
            </w:pPr>
            <w:r>
              <w:rPr>
                <w:rtl w:val="0"/>
              </w:rPr>
              <w:t xml:space="preserve">Experience of supervising staff</w:t>
            </w:r>
          </w:p>
          <w:p w:rsidRDefault="00000000" w14:paraId="00000034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5" wp14:textId="77777777">
            <w:pPr>
              <w:rPr/>
            </w:pPr>
            <w:r>
              <w:rPr>
                <w:rtl w:val="0"/>
              </w:rPr>
              <w:t xml:space="preserve">Experience in preparing and serving simple meals</w:t>
            </w:r>
          </w:p>
          <w:p w:rsidRDefault="00000000" w14:paraId="00000036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7" wp14:textId="77777777">
            <w:pPr>
              <w:rPr/>
            </w:pPr>
            <w:r>
              <w:rPr>
                <w:rtl w:val="0"/>
              </w:rPr>
              <w:t xml:space="preserve">Good communication skills</w:t>
            </w:r>
          </w:p>
          <w:p w:rsidRDefault="00000000" w14:paraId="00000038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9" wp14:textId="77777777">
            <w:pPr>
              <w:rPr/>
            </w:pPr>
            <w:r>
              <w:rPr>
                <w:rtl w:val="0"/>
              </w:rPr>
              <w:t xml:space="preserve">Ability to prioritise between different demands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3A" wp14:textId="77777777">
            <w:pPr>
              <w:rPr/>
            </w:pPr>
            <w:r>
              <w:rPr>
                <w:rtl w:val="0"/>
              </w:rPr>
              <w:t xml:space="preserve">Experience of working with children within a similar environment</w:t>
            </w:r>
          </w:p>
          <w:p w:rsidRDefault="00000000" w14:paraId="0000003B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3C" wp14:textId="77777777">
            <w:pPr>
              <w:rPr>
                <w:highlight w:val="yellow"/>
              </w:rPr>
            </w:pPr>
            <w:r>
              <w:rPr>
                <w:rtl w:val="0"/>
              </w:rPr>
              <w:t xml:space="preserve">Application/Interview/Assessment</w:t>
            </w:r>
            <w:r>
              <w:rPr>
                <w:rtl w:val="0"/>
              </w:rPr>
            </w:r>
          </w:p>
        </w:tc>
      </w:tr>
      <w:tr xmlns:wp14="http://schemas.microsoft.com/office/word/2010/wordml" w14:paraId="6BF3F41F" wp14:textId="77777777"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d9d9d9"/>
          </w:tcPr>
          <w:p w:rsidRDefault="00000000" w14:paraId="0000003D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Specialist Knowledge and Skills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3E" wp14:textId="77777777">
            <w:pPr>
              <w:rPr/>
            </w:pPr>
            <w:r>
              <w:rPr>
                <w:rtl w:val="0"/>
              </w:rPr>
              <w:t xml:space="preserve">Demonstrates an awareness, understanding and commitment to the protection and safeguarding of children and young people</w:t>
            </w:r>
          </w:p>
          <w:p w:rsidRDefault="00000000" w14:paraId="0000003F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40" wp14:textId="77777777">
            <w:pPr>
              <w:rPr/>
            </w:pPr>
            <w:r>
              <w:rPr>
                <w:rtl w:val="0"/>
              </w:rPr>
              <w:t xml:space="preserve">Demonstrates an awareness, understanding and commitment to equal opportunities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41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Default="00000000" w14:paraId="00000042" wp14:textId="77777777">
            <w:pPr>
              <w:rPr/>
            </w:pPr>
            <w:r>
              <w:rPr>
                <w:rtl w:val="0"/>
              </w:rPr>
              <w:t xml:space="preserve">Application/Interview/Assessment </w:t>
            </w:r>
          </w:p>
        </w:tc>
      </w:tr>
    </w:tbl>
    <w:p xmlns:wp14="http://schemas.microsoft.com/office/word/2010/wordml" w:rsidRDefault="00000000" w14:paraId="00000043" wp14:textId="77777777">
      <w:pPr>
        <w:rPr>
          <w:b w:val="1"/>
          <w:u w:val="single"/>
        </w:rPr>
      </w:pPr>
      <w:r>
        <w:rPr>
          <w:rtl w:val="0"/>
        </w:rPr>
      </w:r>
    </w:p>
    <w:p xmlns:wp14="http://schemas.microsoft.com/office/word/2010/wordml" w:rsidRDefault="00000000" w14:paraId="00000044" wp14:textId="77777777">
      <w:pPr>
        <w:rPr/>
      </w:pPr>
      <w:r>
        <w:rPr>
          <w:rtl w:val="0"/>
        </w:rPr>
      </w:r>
    </w:p>
    <w:sectPr>
      <w:pgSz w:w="11906" w:h="16838" w:orient="portrait"/>
      <w:pgMar w:top="1440" w:right="1440" w:bottom="1440" w:left="1440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6f29663e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7a3b1390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259F5A1F"/>
    <w:rsid w:val="00000000"/>
    <w:rsid w:val="22D3058F"/>
    <w:rsid w:val="259F5A1F"/>
    <w:rsid w:val="2C50C546"/>
    <w:rsid w:val="34918C15"/>
    <w:rsid w:val="3CFC2D16"/>
    <w:rsid w:val="4522CD7D"/>
    <w:rsid w:val="5213C824"/>
    <w:rsid w:val="532BBBE5"/>
    <w:rsid w:val="7AA3AC7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F7253E"/>
  <w15:docId w15:val="{C229FE1A-F368-4839-9886-E88CCF7F26F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39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A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A32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04C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 w:val="1"/>
    <w:rsid w:val="00CD5E29"/>
    <w:pPr>
      <w:spacing w:after="0" w:line="240" w:lineRule="auto"/>
    </w:pPr>
  </w:style>
  <w:style w:type="table" w:styleId="TableGrid">
    <w:name w:val="Table Grid"/>
    <w:basedOn w:val="TableNormal"/>
    <w:uiPriority w:val="39"/>
    <w:rsid w:val="00CD5E29"/>
    <w:pPr>
      <w:spacing w:after="0" w:line="240" w:lineRule="auto"/>
    </w:pPr>
    <w:tblPr>
      <w:tblInd w:w="0.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Id18727972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scjFhwE+4cbegDOUsXIabJ7HQ==">AMUW2mUI9iFHEhItKhIIfifCDQGzadZs2nEB3npq5U0n3lMYOrfp45vDaY7qcNhuZJ4Ad08gX7BKarLmuQmWq18tfmrOhgF1keN9edZZH2+L2mIDK+R6RG0=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6421B58E65428BA974DADC74FB2B" ma:contentTypeVersion="15" ma:contentTypeDescription="Create a new document." ma:contentTypeScope="" ma:versionID="01660b3158b9913ab0aadfc84615964d">
  <xsd:schema xmlns:xsd="http://www.w3.org/2001/XMLSchema" xmlns:xs="http://www.w3.org/2001/XMLSchema" xmlns:p="http://schemas.microsoft.com/office/2006/metadata/properties" xmlns:ns2="deef9ce6-fcb4-4b81-8e9b-34904d26a904" xmlns:ns3="e6118f48-7806-415d-8935-9b8d9d555090" targetNamespace="http://schemas.microsoft.com/office/2006/metadata/properties" ma:root="true" ma:fieldsID="94137d4b303ae765b27b53ceb7ab1bd8" ns2:_="" ns3:_="">
    <xsd:import namespace="deef9ce6-fcb4-4b81-8e9b-34904d26a904"/>
    <xsd:import namespace="e6118f48-7806-415d-8935-9b8d9d55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9ce6-fcb4-4b81-8e9b-34904d26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18f48-7806-415d-8935-9b8d9d555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dcf0fb-3815-458e-b58d-320164bb0196}" ma:internalName="TaxCatchAll" ma:showField="CatchAllData" ma:web="e6118f48-7806-415d-8935-9b8d9d55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18f48-7806-415d-8935-9b8d9d555090" xsi:nil="true"/>
    <lcf76f155ced4ddcb4097134ff3c332f xmlns="deef9ce6-fcb4-4b81-8e9b-34904d26a9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2FC14C0-F4A0-45A2-8D7E-042DBEB5947B}"/>
</file>

<file path=customXML/itemProps3.xml><?xml version="1.0" encoding="utf-8"?>
<ds:datastoreItem xmlns:ds="http://schemas.openxmlformats.org/officeDocument/2006/customXml" ds:itemID="{BB0483BB-A9F5-4841-BE37-B2DC44E9B1E3}"/>
</file>

<file path=customXML/itemProps4.xml><?xml version="1.0" encoding="utf-8"?>
<ds:datastoreItem xmlns:ds="http://schemas.openxmlformats.org/officeDocument/2006/customXml" ds:itemID="{E7D621FA-B680-4979-83C4-A29ECF42B5A6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Thomas</dc:creator>
  <lastModifiedBy>Laura Finney</lastModifiedBy>
  <dcterms:created xsi:type="dcterms:W3CDTF">2018-11-06T10:05:00.0000000Z</dcterms:created>
  <dcterms:modified xsi:type="dcterms:W3CDTF">2026-07-06T12:37:58.8950984Z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0x010100622C6421B58E65428BA974DADC74FB2B</vt:lpwstr>
  </property>
  <property fmtid="{D5CDD505-2E9C-101B-9397-08002B2CF9AE}" pid="3" name="MediaServiceImageTags">
    <vt:lpwstr/>
  </property>
</Properties>
</file>